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4C33B6">
        <w:rPr>
          <w:sz w:val="29"/>
          <w:szCs w:val="33"/>
          <w:lang w:val="ru-RU"/>
        </w:rPr>
        <w:t>01.11.2016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D374F7">
        <w:rPr>
          <w:sz w:val="29"/>
          <w:szCs w:val="33"/>
          <w:lang w:val="ru-RU"/>
        </w:rPr>
        <w:t xml:space="preserve">      </w:t>
      </w:r>
      <w:r w:rsidR="00D52624">
        <w:rPr>
          <w:sz w:val="29"/>
          <w:szCs w:val="33"/>
          <w:lang w:val="ru-RU"/>
        </w:rPr>
        <w:t xml:space="preserve">   № </w:t>
      </w:r>
      <w:r w:rsidR="004C33B6">
        <w:rPr>
          <w:sz w:val="29"/>
          <w:szCs w:val="33"/>
          <w:lang w:val="ru-RU"/>
        </w:rPr>
        <w:t>399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3D1E05" w:rsidRPr="00C80C26" w:rsidRDefault="00C854F5" w:rsidP="00C80C26">
      <w:pPr>
        <w:ind w:left="567" w:right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01.03.2016 № 88</w:t>
      </w:r>
      <w:r w:rsidR="003D1E05" w:rsidRP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>«Об утверждении административного регламента</w:t>
      </w:r>
      <w:r w:rsid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 xml:space="preserve">предоставления муниципальной услуги </w:t>
      </w:r>
      <w:r w:rsidRPr="00C854F5">
        <w:rPr>
          <w:rFonts w:cs="Times New Roman"/>
          <w:b/>
          <w:sz w:val="28"/>
          <w:szCs w:val="28"/>
        </w:rPr>
        <w:t>«Регистрация и учет заявлений граждан, нуждающихся в получении садовых, огородных или дачных земельных участков»</w:t>
      </w: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3D1E05" w:rsidRDefault="00B76B5B" w:rsidP="00897C75">
      <w:pPr>
        <w:ind w:firstLine="851"/>
        <w:jc w:val="both"/>
        <w:rPr>
          <w:sz w:val="28"/>
          <w:szCs w:val="28"/>
        </w:rPr>
      </w:pPr>
      <w:r>
        <w:rPr>
          <w:sz w:val="29"/>
          <w:szCs w:val="33"/>
        </w:rPr>
        <w:t xml:space="preserve">Во исполнение </w:t>
      </w:r>
      <w:r w:rsidR="00A65231">
        <w:rPr>
          <w:sz w:val="29"/>
          <w:szCs w:val="33"/>
        </w:rPr>
        <w:t xml:space="preserve">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</w:t>
      </w:r>
      <w:r w:rsidR="00CB28C6">
        <w:rPr>
          <w:sz w:val="29"/>
          <w:szCs w:val="33"/>
        </w:rPr>
        <w:t>края от 05</w:t>
      </w:r>
      <w:r w:rsidR="00C854F5">
        <w:rPr>
          <w:sz w:val="29"/>
          <w:szCs w:val="33"/>
        </w:rPr>
        <w:t>.05.2016 года № 34.01-746</w:t>
      </w:r>
      <w:r w:rsidR="005F2DA7">
        <w:rPr>
          <w:sz w:val="29"/>
          <w:szCs w:val="33"/>
        </w:rPr>
        <w:t>/16-04</w:t>
      </w:r>
      <w:r>
        <w:rPr>
          <w:sz w:val="29"/>
          <w:szCs w:val="33"/>
        </w:rPr>
        <w:t>,</w:t>
      </w:r>
      <w:r w:rsidR="00897C75">
        <w:rPr>
          <w:sz w:val="29"/>
          <w:szCs w:val="33"/>
        </w:rPr>
        <w:t xml:space="preserve"> на основании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</w:t>
      </w:r>
      <w:r w:rsidR="00CB28C6">
        <w:rPr>
          <w:sz w:val="29"/>
          <w:szCs w:val="33"/>
        </w:rPr>
        <w:t xml:space="preserve">                            </w:t>
      </w:r>
      <w:r w:rsidR="003D1E05" w:rsidRPr="003D1E05">
        <w:rPr>
          <w:sz w:val="29"/>
          <w:szCs w:val="33"/>
        </w:rPr>
        <w:t>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</w:t>
      </w:r>
      <w:r w:rsidR="00CB28C6">
        <w:rPr>
          <w:sz w:val="29"/>
          <w:szCs w:val="33"/>
        </w:rPr>
        <w:t xml:space="preserve"> услуг»</w:t>
      </w:r>
      <w:r w:rsidR="00897C75">
        <w:rPr>
          <w:sz w:val="29"/>
          <w:szCs w:val="33"/>
        </w:rPr>
        <w:t>,</w:t>
      </w:r>
      <w:r w:rsidR="003D1E05" w:rsidRPr="003D1E05">
        <w:rPr>
          <w:sz w:val="29"/>
          <w:szCs w:val="33"/>
        </w:rPr>
        <w:t xml:space="preserve"> руководствуясь Уставом Южно-Кубанского сельского поселения Динского района,</w:t>
      </w:r>
      <w:r w:rsidR="003D1E05" w:rsidRPr="003D1E05">
        <w:rPr>
          <w:sz w:val="28"/>
          <w:szCs w:val="28"/>
        </w:rPr>
        <w:t xml:space="preserve"> п о с т а н о в л я ю:</w:t>
      </w:r>
    </w:p>
    <w:p w:rsidR="003D1E05" w:rsidRDefault="003D1E05" w:rsidP="00D52624">
      <w:pPr>
        <w:ind w:firstLine="851"/>
        <w:jc w:val="both"/>
        <w:textAlignment w:val="auto"/>
        <w:rPr>
          <w:sz w:val="28"/>
          <w:szCs w:val="28"/>
        </w:rPr>
      </w:pPr>
      <w:r w:rsidRPr="003D1E05">
        <w:rPr>
          <w:sz w:val="28"/>
          <w:szCs w:val="28"/>
        </w:rPr>
        <w:t>1. Внести в постановление администрации Южно-Кубанского сельского</w:t>
      </w:r>
      <w:r w:rsidR="00CB28C6">
        <w:rPr>
          <w:sz w:val="28"/>
          <w:szCs w:val="28"/>
        </w:rPr>
        <w:t xml:space="preserve"> поселения Д</w:t>
      </w:r>
      <w:r w:rsidR="00C854F5">
        <w:rPr>
          <w:sz w:val="28"/>
          <w:szCs w:val="28"/>
        </w:rPr>
        <w:t>инского района от 01.03.2016 № 88</w:t>
      </w:r>
      <w:r w:rsidR="005F2DA7">
        <w:rPr>
          <w:sz w:val="28"/>
          <w:szCs w:val="28"/>
        </w:rPr>
        <w:t xml:space="preserve"> </w:t>
      </w:r>
      <w:r w:rsidR="00C854F5" w:rsidRPr="00C854F5">
        <w:rPr>
          <w:sz w:val="28"/>
          <w:szCs w:val="28"/>
        </w:rPr>
        <w:t>«Об утверждении административного регламента предоставления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 w:rsidR="00C854F5">
        <w:rPr>
          <w:sz w:val="28"/>
          <w:szCs w:val="28"/>
        </w:rPr>
        <w:t xml:space="preserve"> </w:t>
      </w:r>
      <w:r w:rsidRPr="00CF0062">
        <w:rPr>
          <w:sz w:val="28"/>
          <w:szCs w:val="28"/>
        </w:rPr>
        <w:t>следующие изменения:</w:t>
      </w:r>
    </w:p>
    <w:p w:rsidR="0045139E" w:rsidRDefault="00F05972" w:rsidP="0045139E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139E" w:rsidRPr="0045139E">
        <w:rPr>
          <w:sz w:val="28"/>
          <w:szCs w:val="28"/>
        </w:rPr>
        <w:t>В пункте 9 раздела 2 настоящего регламента в первом абзаце слова «Муниципальную услугу предоставляет отдел имущественных, земельных отношений и жилищно-коммунального хозяйства администрации Южно-Кубанского сельского поселения. Прием заявлений с прилагаемыми документами и выдача документов по результатам оказания Муниципальной услуги осуществляется в БУ «МФЦ» заменить на слова «Муниципальную услугу предоставляет администрация Южно-Кубанского сельского поселения (далее - Администрация).  Прием заявлений с прилагаемыми документами              и выдача документов по результатам оказания Муниципальной услуги осуществляется в БУ «МФЦ».</w:t>
      </w:r>
    </w:p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D374F7" w:rsidRDefault="00D374F7" w:rsidP="00BB7F56">
      <w:pPr>
        <w:pStyle w:val="Standard"/>
        <w:jc w:val="both"/>
        <w:rPr>
          <w:sz w:val="29"/>
          <w:szCs w:val="33"/>
          <w:lang w:val="ru-RU"/>
        </w:rPr>
      </w:pPr>
    </w:p>
    <w:p w:rsidR="000465CD" w:rsidRDefault="000465CD" w:rsidP="000465CD">
      <w:pPr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D374F7" w:rsidRPr="005F44B6" w:rsidRDefault="000465CD" w:rsidP="005F44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D374F7">
        <w:rPr>
          <w:sz w:val="28"/>
          <w:szCs w:val="28"/>
        </w:rPr>
        <w:t xml:space="preserve">                                    А.</w:t>
      </w:r>
      <w:r>
        <w:rPr>
          <w:sz w:val="28"/>
          <w:szCs w:val="28"/>
        </w:rPr>
        <w:t>А. Сивоконь</w:t>
      </w: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2B3DDD" w:rsidRPr="002B3DDD" w:rsidRDefault="00835792" w:rsidP="002B3DDD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9044C2">
        <w:rPr>
          <w:rFonts w:cs="Times New Roman"/>
          <w:sz w:val="28"/>
          <w:szCs w:val="28"/>
        </w:rPr>
        <w:t>«</w:t>
      </w:r>
      <w:r w:rsidR="002B3DDD" w:rsidRPr="002B3DDD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2B3DDD" w:rsidRPr="002B3DDD" w:rsidRDefault="002B3DDD" w:rsidP="002B3DDD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2B3DDD">
        <w:rPr>
          <w:rFonts w:cs="Times New Roman"/>
          <w:sz w:val="28"/>
          <w:szCs w:val="28"/>
        </w:rPr>
        <w:t>Южно-Кубанского сельского поселения Динского района</w:t>
      </w:r>
    </w:p>
    <w:p w:rsidR="00835792" w:rsidRPr="009044C2" w:rsidRDefault="0045139E" w:rsidP="002B3DDD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от 01.03.2016 № 88</w:t>
      </w:r>
      <w:r w:rsidR="002B3DDD" w:rsidRPr="002B3DDD">
        <w:rPr>
          <w:rFonts w:cs="Times New Roman"/>
          <w:sz w:val="28"/>
          <w:szCs w:val="28"/>
        </w:rPr>
        <w:t xml:space="preserve"> </w:t>
      </w:r>
      <w:r w:rsidRPr="0045139E">
        <w:rPr>
          <w:rFonts w:cs="Times New Roman"/>
          <w:sz w:val="28"/>
          <w:szCs w:val="28"/>
        </w:rPr>
        <w:t>«Об утверждении административного регламента предоставления муниципальной услуги «Регистрация и учет заявлений граждан, нуждающихся в получении садовых, огородных или дачных земельных участков»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подготовлен и внесен: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D374F7" w:rsidP="008357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35792">
        <w:rPr>
          <w:sz w:val="28"/>
          <w:szCs w:val="28"/>
        </w:rPr>
        <w:t>пециалист</w:t>
      </w:r>
      <w:r w:rsidR="00835792" w:rsidRPr="000E0089">
        <w:rPr>
          <w:sz w:val="28"/>
          <w:szCs w:val="28"/>
        </w:rPr>
        <w:t xml:space="preserve">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</w:t>
      </w:r>
      <w:r w:rsidR="00D374F7">
        <w:rPr>
          <w:sz w:val="28"/>
          <w:szCs w:val="28"/>
        </w:rPr>
        <w:t xml:space="preserve">                               </w:t>
      </w:r>
      <w:r w:rsidR="005F44B6">
        <w:rPr>
          <w:sz w:val="28"/>
          <w:szCs w:val="28"/>
        </w:rPr>
        <w:t xml:space="preserve">      П.П. Холодов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</w:t>
      </w:r>
      <w:r>
        <w:rPr>
          <w:sz w:val="28"/>
          <w:szCs w:val="28"/>
        </w:rPr>
        <w:t xml:space="preserve">  </w:t>
      </w:r>
      <w:r w:rsidRPr="000E0089">
        <w:rPr>
          <w:sz w:val="28"/>
          <w:szCs w:val="28"/>
        </w:rPr>
        <w:t xml:space="preserve">  И.Е. Кабашный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начальник общего отдела                                                            </w:t>
      </w:r>
      <w:r w:rsidR="00D374F7">
        <w:rPr>
          <w:sz w:val="28"/>
          <w:szCs w:val="28"/>
        </w:rPr>
        <w:t xml:space="preserve"> </w:t>
      </w:r>
      <w:r w:rsidRPr="000E0089">
        <w:rPr>
          <w:sz w:val="28"/>
          <w:szCs w:val="28"/>
        </w:rPr>
        <w:t xml:space="preserve">  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2B3DDD">
      <w:pgSz w:w="11906" w:h="16838"/>
      <w:pgMar w:top="680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057A6"/>
    <w:rsid w:val="00021993"/>
    <w:rsid w:val="00026996"/>
    <w:rsid w:val="000465CD"/>
    <w:rsid w:val="000715D5"/>
    <w:rsid w:val="0008424B"/>
    <w:rsid w:val="000B1263"/>
    <w:rsid w:val="001113CE"/>
    <w:rsid w:val="00125C4C"/>
    <w:rsid w:val="001309E7"/>
    <w:rsid w:val="001426A7"/>
    <w:rsid w:val="0019005B"/>
    <w:rsid w:val="001A6AE7"/>
    <w:rsid w:val="0027701C"/>
    <w:rsid w:val="002919F3"/>
    <w:rsid w:val="002B3DDD"/>
    <w:rsid w:val="002D3B7D"/>
    <w:rsid w:val="002E659B"/>
    <w:rsid w:val="00311E7F"/>
    <w:rsid w:val="00331183"/>
    <w:rsid w:val="0035776E"/>
    <w:rsid w:val="00375212"/>
    <w:rsid w:val="003C4C15"/>
    <w:rsid w:val="003D1E05"/>
    <w:rsid w:val="00421E05"/>
    <w:rsid w:val="0045139E"/>
    <w:rsid w:val="004517D1"/>
    <w:rsid w:val="0046173E"/>
    <w:rsid w:val="004C33B6"/>
    <w:rsid w:val="005277AC"/>
    <w:rsid w:val="00543824"/>
    <w:rsid w:val="0057271E"/>
    <w:rsid w:val="005D0485"/>
    <w:rsid w:val="005D609A"/>
    <w:rsid w:val="005F2DA7"/>
    <w:rsid w:val="005F44B6"/>
    <w:rsid w:val="006110BD"/>
    <w:rsid w:val="00612056"/>
    <w:rsid w:val="00614ADA"/>
    <w:rsid w:val="006A24FC"/>
    <w:rsid w:val="006F4A05"/>
    <w:rsid w:val="006F5725"/>
    <w:rsid w:val="00780691"/>
    <w:rsid w:val="007853B0"/>
    <w:rsid w:val="007A420F"/>
    <w:rsid w:val="007B27C7"/>
    <w:rsid w:val="0080311C"/>
    <w:rsid w:val="00835792"/>
    <w:rsid w:val="00846AE6"/>
    <w:rsid w:val="00865877"/>
    <w:rsid w:val="00897C75"/>
    <w:rsid w:val="008C3AC9"/>
    <w:rsid w:val="008C5EB5"/>
    <w:rsid w:val="008D0A2C"/>
    <w:rsid w:val="009001A7"/>
    <w:rsid w:val="009044C2"/>
    <w:rsid w:val="00A230BE"/>
    <w:rsid w:val="00A23695"/>
    <w:rsid w:val="00A566C0"/>
    <w:rsid w:val="00A65231"/>
    <w:rsid w:val="00B049EE"/>
    <w:rsid w:val="00B33B6C"/>
    <w:rsid w:val="00B76B5B"/>
    <w:rsid w:val="00B93762"/>
    <w:rsid w:val="00BB0EA3"/>
    <w:rsid w:val="00BB7F56"/>
    <w:rsid w:val="00BC6E8A"/>
    <w:rsid w:val="00BD0E31"/>
    <w:rsid w:val="00C33F2A"/>
    <w:rsid w:val="00C34263"/>
    <w:rsid w:val="00C61ED4"/>
    <w:rsid w:val="00C80C26"/>
    <w:rsid w:val="00C854F5"/>
    <w:rsid w:val="00CB28C6"/>
    <w:rsid w:val="00CF0062"/>
    <w:rsid w:val="00CF32F8"/>
    <w:rsid w:val="00D374F7"/>
    <w:rsid w:val="00D4042B"/>
    <w:rsid w:val="00D52624"/>
    <w:rsid w:val="00D71112"/>
    <w:rsid w:val="00DE190B"/>
    <w:rsid w:val="00F05972"/>
    <w:rsid w:val="00FC345C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B090-5658-4FA3-9E9E-3977BD30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40</cp:revision>
  <cp:lastPrinted>2016-04-27T07:35:00Z</cp:lastPrinted>
  <dcterms:created xsi:type="dcterms:W3CDTF">2014-07-07T07:10:00Z</dcterms:created>
  <dcterms:modified xsi:type="dcterms:W3CDTF">2016-11-02T08:03:00Z</dcterms:modified>
</cp:coreProperties>
</file>