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CBB" w:rsidRPr="00BF285D" w:rsidRDefault="00C65CBB" w:rsidP="00BF285D">
      <w:pPr>
        <w:jc w:val="right"/>
        <w:rPr>
          <w:rFonts w:ascii="Times New Roman" w:hAnsi="Times New Roman" w:cs="Times New Roman"/>
          <w:sz w:val="18"/>
        </w:rPr>
      </w:pPr>
      <w:bookmarkStart w:id="0" w:name="_GoBack"/>
      <w:bookmarkEnd w:id="0"/>
      <w:r w:rsidRPr="00BF285D">
        <w:rPr>
          <w:b/>
          <w:bCs/>
          <w:noProof/>
          <w:kern w:val="36"/>
          <w:sz w:val="32"/>
          <w:szCs w:val="48"/>
          <w:lang w:eastAsia="ru-RU"/>
        </w:rPr>
        <w:drawing>
          <wp:anchor distT="0" distB="0" distL="114300" distR="114300" simplePos="0" relativeHeight="251659264" behindDoc="1" locked="0" layoutInCell="1" allowOverlap="1" wp14:anchorId="3FF81600" wp14:editId="2B70D2D2">
            <wp:simplePos x="0" y="0"/>
            <wp:positionH relativeFrom="column">
              <wp:posOffset>32385</wp:posOffset>
            </wp:positionH>
            <wp:positionV relativeFrom="paragraph">
              <wp:posOffset>99695</wp:posOffset>
            </wp:positionV>
            <wp:extent cx="847725" cy="904240"/>
            <wp:effectExtent l="0" t="0" r="9525" b="0"/>
            <wp:wrapTight wrapText="bothSides">
              <wp:wrapPolygon edited="0">
                <wp:start x="0" y="0"/>
                <wp:lineTo x="0" y="20933"/>
                <wp:lineTo x="21357" y="20933"/>
                <wp:lineTo x="2135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04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Сервис оценки юридических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лиц доступен в Личном кабинете</w:t>
      </w:r>
    </w:p>
    <w:p w:rsidR="00BF285D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4F4">
        <w:rPr>
          <w:rFonts w:ascii="Times New Roman" w:eastAsia="Times New Roman" w:hAnsi="Times New Roman" w:cs="Times New Roman"/>
          <w:sz w:val="28"/>
          <w:szCs w:val="28"/>
          <w:lang w:eastAsia="ru-RU"/>
        </w:rPr>
        <w:t>В «Личном кабинете налогоплательщика юридического лица» (подсистема «Как меня видит налоговая») открыт «Сервис оценки юридических лиц», в котором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E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запросить выписку с результатами оценки своей финансово-хозяйственной деятельности.</w:t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4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сведения можно использовать как для подтверждения своей надежности перед заказчиками (заинтересованными лицами), так и для проверки сведений о потенциальных поставщиках, чтобы исключить финансовые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риски при взаимодействии. </w:t>
      </w:r>
      <w:r w:rsidRPr="00EE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нужно согласовать возможность предварительного представления выписки из сервиса оценки. </w:t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тому же, если организация выступает в качестве заказчика в рамках Федерального закона от 18.07.2011 №223-ФЗ «О закупках товаров, работ, услуг отдельными видами юридических лиц», такая преддоговорная проверка может быть закреплена в положении о порядке закупок. </w:t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 xml:space="preserve">Оценка производится в два этапа по критериям финансовой устойчивости, ресурсообеспеченности и наличия положительного опыта в деятельности в соответствии с </w:t>
      </w:r>
      <w:hyperlink r:id="rId7" w:tgtFrame="_blank" w:history="1">
        <w:r w:rsidRPr="00EE04F4">
          <w:rPr>
            <w:rStyle w:val="a3"/>
            <w:rFonts w:ascii="Times New Roman" w:hAnsi="Times New Roman" w:cs="Times New Roman"/>
            <w:sz w:val="28"/>
            <w:szCs w:val="28"/>
          </w:rPr>
          <w:t>Методикой оценки, утвержден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н</w:t>
        </w:r>
        <w:r w:rsidRPr="00EE04F4">
          <w:rPr>
            <w:rStyle w:val="a3"/>
            <w:rFonts w:ascii="Times New Roman" w:hAnsi="Times New Roman" w:cs="Times New Roman"/>
            <w:sz w:val="28"/>
            <w:szCs w:val="28"/>
          </w:rPr>
          <w:t>ой приказом ФНС от 24.03.2023 № ЕД-7-31/181@</w:t>
        </w:r>
      </w:hyperlink>
      <w:r w:rsidRPr="00EE04F4">
        <w:rPr>
          <w:rFonts w:ascii="Times New Roman" w:hAnsi="Times New Roman" w:cs="Times New Roman"/>
          <w:sz w:val="28"/>
          <w:szCs w:val="28"/>
        </w:rPr>
        <w:t xml:space="preserve"> (Методика).</w:t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На первом этапе оценивается соответствие организации базовым критериям, свидетельствующим о ее самостоятельности и отсутствии предпосылок к банкротству или ликвидации,  в частности: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компания не ликвидируется;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нет судебного акта о введении процедур наблюдения, внешнего управления, открытии конкурсного производства;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в ЕГРЮЛ отсутствуют сведения о предстоящем исключении компании из реестра и нет записи о недостоверности информации о компании;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учредителем и/или руководителем юридического лица не являются дисквалифицированные лица;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нет решений по замораживанию денежных средств;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нет данных о включении компании в реестр недобросовестных поставщиков по данным ЕИС в сфере закупок;</w:t>
      </w:r>
    </w:p>
    <w:p w:rsidR="00BF285D" w:rsidRPr="00EE04F4" w:rsidRDefault="00BF285D" w:rsidP="00BF285D">
      <w:pPr>
        <w:pStyle w:val="a4"/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в декларациях по НДС за четыре налоговых периода нет противоречий с отчетностью контрагентов.</w:t>
      </w:r>
    </w:p>
    <w:p w:rsidR="00BF285D" w:rsidRPr="00EE04F4" w:rsidRDefault="00BF285D" w:rsidP="00BF285D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04F4">
        <w:rPr>
          <w:rFonts w:ascii="Times New Roman" w:hAnsi="Times New Roman" w:cs="Times New Roman"/>
          <w:sz w:val="28"/>
          <w:szCs w:val="28"/>
        </w:rPr>
        <w:t>Второй этап</w:t>
      </w:r>
      <w:r w:rsidRPr="002E49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EE04F4">
        <w:rPr>
          <w:rFonts w:ascii="Times New Roman" w:hAnsi="Times New Roman" w:cs="Times New Roman"/>
          <w:sz w:val="28"/>
          <w:szCs w:val="28"/>
        </w:rPr>
        <w:t>начинается только при соответствии всем показателям первого этапа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E0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Сервис оценивает</w:t>
      </w:r>
      <w:r w:rsidRPr="00EE04F4">
        <w:rPr>
          <w:rFonts w:ascii="Times New Roman" w:hAnsi="Times New Roman" w:cs="Times New Roman"/>
          <w:sz w:val="28"/>
          <w:szCs w:val="28"/>
        </w:rPr>
        <w:t xml:space="preserve"> уровень зарплаты, налогов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EE04F4">
        <w:rPr>
          <w:rFonts w:ascii="Times New Roman" w:hAnsi="Times New Roman" w:cs="Times New Roman"/>
          <w:sz w:val="28"/>
          <w:szCs w:val="28"/>
        </w:rPr>
        <w:t>нагрузк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E04F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Pr="00EE04F4">
        <w:rPr>
          <w:rFonts w:ascii="Times New Roman" w:hAnsi="Times New Roman" w:cs="Times New Roman"/>
          <w:sz w:val="28"/>
          <w:szCs w:val="28"/>
        </w:rPr>
        <w:t>сотрудников, коэффициенты платежеспособности, автономии</w:t>
      </w:r>
      <w:r>
        <w:rPr>
          <w:rFonts w:ascii="Times New Roman" w:hAnsi="Times New Roman" w:cs="Times New Roman"/>
          <w:sz w:val="28"/>
          <w:szCs w:val="28"/>
        </w:rPr>
        <w:t xml:space="preserve">, ликвидности, </w:t>
      </w:r>
      <w:r w:rsidRPr="00EE04F4">
        <w:rPr>
          <w:rFonts w:ascii="Times New Roman" w:hAnsi="Times New Roman" w:cs="Times New Roman"/>
          <w:sz w:val="28"/>
          <w:szCs w:val="28"/>
        </w:rPr>
        <w:t>рентабельност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04F4">
        <w:rPr>
          <w:rFonts w:ascii="Times New Roman" w:hAnsi="Times New Roman" w:cs="Times New Roman"/>
          <w:sz w:val="28"/>
          <w:szCs w:val="28"/>
        </w:rPr>
        <w:t xml:space="preserve"> активов и 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E04F4">
        <w:rPr>
          <w:rFonts w:ascii="Times New Roman" w:hAnsi="Times New Roman" w:cs="Times New Roman"/>
          <w:sz w:val="28"/>
          <w:szCs w:val="28"/>
        </w:rPr>
        <w:t xml:space="preserve">д. (все критерии оценки указаны в Методике). </w:t>
      </w:r>
    </w:p>
    <w:p w:rsidR="00C15542" w:rsidRPr="00BF285D" w:rsidRDefault="00BF285D" w:rsidP="00BF285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D5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компания не согласна с полученными результатами, то она может направить запрос о корректировке сведений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выписке, приложив к нему документы, подтверждающие необходимость изменений.</w:t>
      </w:r>
    </w:p>
    <w:sectPr w:rsidR="00C15542" w:rsidRPr="00BF285D" w:rsidSect="00BF285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5192E"/>
    <w:multiLevelType w:val="hybridMultilevel"/>
    <w:tmpl w:val="3B30F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F0"/>
    <w:rsid w:val="002E3BCE"/>
    <w:rsid w:val="003108F4"/>
    <w:rsid w:val="006B2B58"/>
    <w:rsid w:val="00A22A00"/>
    <w:rsid w:val="00B512F0"/>
    <w:rsid w:val="00BF285D"/>
    <w:rsid w:val="00C15542"/>
    <w:rsid w:val="00C6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28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2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28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2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about_fts/docs/1331869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1</cp:lastModifiedBy>
  <cp:revision>2</cp:revision>
  <dcterms:created xsi:type="dcterms:W3CDTF">2023-07-11T07:31:00Z</dcterms:created>
  <dcterms:modified xsi:type="dcterms:W3CDTF">2023-07-11T07:31:00Z</dcterms:modified>
</cp:coreProperties>
</file>